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ŽÁDOST O POSKYTNUTÍ PODPORY NA DOTAČNÍ PROGRAM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2.A Udržování a zlepšování genetického potenciálu vyjmenovaných hospodářských zvířat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2.A.e. Kontrola užitkovosti, výkonnostní zkoušky, výkonnostní testy a posuzování a kontrola dědičnosti užitkových vlastností a zdraví vyjmenovaných hospodářských zvířat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2.A.e.1.a.S. Kontrola užitkovosti – skot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ŽADATEL</w:t>
      </w:r>
    </w:p>
    <w:tbl>
      <w:tblPr>
        <w:tblStyle w:val="PlainTable1"/>
        <w:tblW w:w="901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1949"/>
        <w:gridCol w:w="1649"/>
        <w:gridCol w:w="1935"/>
        <w:gridCol w:w="1815"/>
        <w:gridCol w:w="1667"/>
      </w:tblGrid>
      <w:tr>
        <w:trPr/>
        <w:tc>
          <w:tcPr>
            <w:tcW w:w="194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Právní forma*</w:t>
            </w:r>
          </w:p>
        </w:tc>
        <w:tc>
          <w:tcPr>
            <w:tcW w:w="7066" w:type="dxa"/>
            <w:gridSpan w:val="4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fyzická osoba ☐                                                                    právnická osoba ☐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94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Kategorie podniku*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49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mikropodnik ☐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3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malý podnik ☐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1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střední podnik ☐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67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velký podnik ☐</w:t>
            </w:r>
          </w:p>
        </w:tc>
      </w:tr>
      <w:tr>
        <w:trPr/>
        <w:tc>
          <w:tcPr>
            <w:tcW w:w="194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Příloha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66" w:type="dxa"/>
            <w:gridSpan w:val="4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Čestné prohlášení pro mikro, malé a střední podniky ☐</w:t>
            </w:r>
          </w:p>
        </w:tc>
      </w:tr>
      <w:tr>
        <w:trPr/>
        <w:tc>
          <w:tcPr>
            <w:tcW w:w="194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IČ; v případě, že subjekt nemá IČ datum narození, RČ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66" w:type="dxa"/>
            <w:gridSpan w:val="4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94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Obchodní název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66" w:type="dxa"/>
            <w:gridSpan w:val="4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94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Jméno, příjmení žadatele</w:t>
            </w:r>
          </w:p>
        </w:tc>
        <w:tc>
          <w:tcPr>
            <w:tcW w:w="7066" w:type="dxa"/>
            <w:gridSpan w:val="4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94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Sídlo, případně trvalé bydliště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66" w:type="dxa"/>
            <w:gridSpan w:val="4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94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Kraj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66" w:type="dxa"/>
            <w:gridSpan w:val="4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94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Korespondenční adresa (je-li odlišná od sídla)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66" w:type="dxa"/>
            <w:gridSpan w:val="4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949" w:type="dxa"/>
            <w:vMerge w:val="restart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Bankovní spojení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49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název banky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417" w:type="dxa"/>
            <w:gridSpan w:val="3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949" w:type="dxa"/>
            <w:vMerge w:val="continue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49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číslo účtu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3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1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kód banky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67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94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Kontaktní osoba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584" w:type="dxa"/>
            <w:gridSpan w:val="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15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telefon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67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94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66" w:type="dxa"/>
            <w:gridSpan w:val="4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*hodící se označte křížkem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ČESTNÉ PROHLÁŠENÍ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Prohlašuji, že:</w:t>
      </w:r>
    </w:p>
    <w:p>
      <w:pPr>
        <w:pStyle w:val="Normal"/>
        <w:rPr/>
      </w:pPr>
      <w:r>
        <w:rPr/>
        <w:t>Jsem řádně zkontroloval/a všechny údaje uvedené v této žádosti a přiložených deklaracích, přičemž všechny údaje a informace uvedené v žádosti a jejích přílohách jsou pravdivé a jsem si vědom/a své trestní odpovědnosti.</w:t>
      </w:r>
    </w:p>
    <w:p>
      <w:pPr>
        <w:pStyle w:val="Normal"/>
        <w:rPr/>
      </w:pPr>
      <w:r>
        <w:rPr/>
        <w:t>Jsem neobdržel/a v příslušném roce na účel a na předmět, pro který je požadována dotace, úvěr s podporou Podpůrného a garančního rolnického a lesnického fondu, a.s. (dále jen „PGRLF“) nebo dotaci či příspěvek z rozpočtu kapitoly MZe, dotaci z jiných rozpočtových kapitol státního rozpočtu, dotaci z rozpočtu státního fondu nebo dotaci z rozpočtu územního samosprávného celku nebo fondů EU.Nejsem subjekt, se kterým bylo zahájeno insolvenční řízení podle zákona č. 182/2006 Sb., o úpadku a způsobech jeho řešení (insolvenční zákon), ve znění pozdějších předpisů, případně není v likvidaci.Nejsem subjekt, který je podnikem v obtížích ve smyslu článku 2 odst. 14 nařízení Komise (EU) č. 702/2014, resp. Článku 2 odst. 18 nařízení Komise (EU) č. 651/2014, resp. Bodu (35) pdst. 15 AGRI pokynů Evropské unie ke státní podpoře v odvětvích zemědělství a lesnictví a ve venkovských oblastech na období 2014 až 2021.Nejsem subjekt, vůči němuž je vystaven dosud nesplacený inkasní příkaz v návaznosti na rozhodnutí Evropské komise, jímž je podpora prohlášena za protiprávní a neslučitelnou s vnitřním trhem EU.Jsem si vědom/a svých práv, které mi poskytuje zákon č. 106/1999 Sb., o svobodném přístupu k informacím, ve znění pozdějších předpisů.</w:t>
      </w:r>
    </w:p>
    <w:p>
      <w:pPr>
        <w:pStyle w:val="Normal"/>
        <w:rPr/>
      </w:pPr>
      <w:r>
        <w:rPr/>
        <w:t>Jsem si vědom/a, že osobní údaje uvedené v žádosti o dotaci mohou být dále zpracovány. S těmito údaji bude nakládáno v souladu se zákonem č. 110/2019 Sb., o zpracování osobních údajů, ve znění pozdějších předpisů a dle Nařízení Evropského parlamentu a Rady (EU) č. 2016/679, ve znění pozdějších předpisů.Umožním vstup kontrolou pověřeným osobám a dalším subjektům oprávněným provádět kontrolu do svých objektů a na pozemky k ověřování plnění podmínek pro poskytnutí dotace a budu nápomocen/na při provádění těchto kontrol.</w:t>
      </w:r>
    </w:p>
    <w:p>
      <w:pPr>
        <w:pStyle w:val="Normal"/>
        <w:rPr/>
      </w:pPr>
      <w:r>
        <w:rPr/>
        <w:t>Jsem si vědom/a, že údaje z této žádosti budou Státním zemědělských intervenčním fondem a administrátorem žádosti zpracovávány v listinné i elektronické podobě pro potřeby administrace žádosti, statistiky, evidence, účetnictví Státního zemědělského intervenčního fondu i Ministerstva zemědělství ČR.Jsem se podrobně seznámil/a se Zásadami, kterými se stanovují podmínky pro poskytování dotací Ministerstvem zemědělství pro rok 202</w:t>
      </w:r>
      <w:r>
        <w:rPr/>
        <w:t>2</w:t>
      </w:r>
      <w:r>
        <w:rPr/>
        <w:t>.</w:t>
      </w:r>
    </w:p>
    <w:p>
      <w:pPr>
        <w:pStyle w:val="Normal"/>
        <w:rPr/>
      </w:pPr>
      <w:r>
        <w:rPr/>
        <w:t>Budu uchovávat všechny doklady prokazující poskytnutí a užití dotace po dobu minimálně 10 let.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                                                                                                                                                              Dne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Podpis žadatele (FO) nebo podpis(y) statutárního orgánu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Otisk razítka žadatele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LibreOffice/6.2.1.2$Windows_X86_64 LibreOffice_project/7bcb35dc3024a62dea0caee87020152d1ee96e71</Application>
  <Pages>2</Pages>
  <Words>495</Words>
  <Characters>2953</Characters>
  <CharactersWithSpaces>3635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2021-09-02T13:21:12Z</dcterms:created>
  <dc:creator>Markéta Dvořáková</dc:creator>
  <dc:description/>
  <dc:language>cs-CZ</dc:language>
  <cp:lastModifiedBy/>
  <dcterms:modified xsi:type="dcterms:W3CDTF">2022-08-22T14:34:25Z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